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AF" w:rsidRPr="005149E0" w:rsidRDefault="005149E0" w:rsidP="003B53C6">
      <w:pPr>
        <w:shd w:val="clear" w:color="auto" w:fill="FFFFFF"/>
        <w:spacing w:after="0" w:line="204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Согласова</w:t>
      </w:r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но</w:t>
      </w:r>
      <w:proofErr w:type="gramStart"/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                                                                       </w:t>
      </w: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                             </w:t>
      </w:r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</w:t>
      </w: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</w:t>
      </w:r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У</w:t>
      </w:r>
      <w:proofErr w:type="gramEnd"/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тверждаю</w:t>
      </w:r>
    </w:p>
    <w:p w:rsidR="005149E0" w:rsidRPr="005149E0" w:rsidRDefault="00A409AF" w:rsidP="003B53C6">
      <w:pPr>
        <w:shd w:val="clear" w:color="auto" w:fill="FFFFFF"/>
        <w:spacing w:after="0" w:line="204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Главный врач                                                                       </w:t>
      </w:r>
      <w:r w:rsidR="005149E0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ab/>
      </w:r>
      <w:r w:rsidR="005149E0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ab/>
      </w:r>
      <w:r w:rsidR="005149E0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ab/>
        <w:t xml:space="preserve">            </w:t>
      </w: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Генеральный директор </w:t>
      </w:r>
    </w:p>
    <w:p w:rsidR="00A409AF" w:rsidRPr="005149E0" w:rsidRDefault="005149E0" w:rsidP="003B53C6">
      <w:pPr>
        <w:shd w:val="clear" w:color="auto" w:fill="FFFFFF"/>
        <w:spacing w:after="0" w:line="204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proofErr w:type="spellStart"/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Кураскуа</w:t>
      </w:r>
      <w:proofErr w:type="spellEnd"/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А.А.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</w:t>
      </w: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ООО «</w:t>
      </w:r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МСЦ «</w:t>
      </w:r>
      <w:proofErr w:type="spellStart"/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Аллотино</w:t>
      </w:r>
      <w:proofErr w:type="spellEnd"/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Плюс»</w:t>
      </w:r>
    </w:p>
    <w:p w:rsidR="00A409AF" w:rsidRPr="005149E0" w:rsidRDefault="00A409AF" w:rsidP="003B53C6">
      <w:pPr>
        <w:shd w:val="clear" w:color="auto" w:fill="FFFFFF"/>
        <w:spacing w:after="0" w:line="204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</w:t>
      </w:r>
      <w:r w:rsidR="00BC672E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                   </w:t>
      </w: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                          </w:t>
      </w:r>
      <w:r w:rsidR="00675E34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</w:t>
      </w:r>
      <w:r w:rsidR="005149E0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                                         </w:t>
      </w:r>
      <w:r w:rsidR="00675E34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</w:t>
      </w:r>
      <w:r w:rsid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</w:t>
      </w:r>
      <w:r w:rsidR="00675E34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Глинчевский</w:t>
      </w:r>
      <w:proofErr w:type="spellEnd"/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В.Ф</w:t>
      </w:r>
    </w:p>
    <w:p w:rsidR="00A409AF" w:rsidRPr="003B53C6" w:rsidRDefault="00675E34" w:rsidP="003B53C6">
      <w:pPr>
        <w:shd w:val="clear" w:color="auto" w:fill="FFFFFF"/>
        <w:spacing w:after="0" w:line="204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01 июня </w:t>
      </w:r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2015                                                                 </w:t>
      </w:r>
      <w:r w:rsidR="005149E0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                                              </w:t>
      </w:r>
      <w:r w:rsid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 </w:t>
      </w:r>
      <w:r w:rsidR="005149E0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01 июня </w:t>
      </w:r>
      <w:r w:rsidR="00A409AF" w:rsidRPr="005149E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2015</w:t>
      </w:r>
    </w:p>
    <w:p w:rsidR="00E92D08" w:rsidRPr="003B53C6" w:rsidRDefault="00E92D08" w:rsidP="003B53C6">
      <w:pPr>
        <w:shd w:val="clear" w:color="auto" w:fill="FFFFFF"/>
        <w:spacing w:after="0" w:line="20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</w:rPr>
      </w:pPr>
      <w:r w:rsidRPr="003B53C6">
        <w:rPr>
          <w:rFonts w:ascii="Times New Roman" w:eastAsia="Times New Roman" w:hAnsi="Times New Roman" w:cs="Times New Roman"/>
          <w:bCs/>
          <w:color w:val="000000" w:themeColor="text1"/>
        </w:rPr>
        <w:t xml:space="preserve">Правила приема пациентов в </w:t>
      </w:r>
      <w:r w:rsidR="005149E0" w:rsidRPr="003B53C6">
        <w:rPr>
          <w:rFonts w:ascii="Times New Roman" w:eastAsia="Times New Roman" w:hAnsi="Times New Roman" w:cs="Times New Roman"/>
          <w:bCs/>
          <w:color w:val="000000" w:themeColor="text1"/>
        </w:rPr>
        <w:t>ООО «</w:t>
      </w:r>
      <w:r w:rsidRPr="003B53C6">
        <w:rPr>
          <w:rFonts w:ascii="Times New Roman" w:eastAsia="Times New Roman" w:hAnsi="Times New Roman" w:cs="Times New Roman"/>
          <w:bCs/>
          <w:color w:val="000000" w:themeColor="text1"/>
        </w:rPr>
        <w:t>МСЦ «</w:t>
      </w:r>
      <w:proofErr w:type="spellStart"/>
      <w:r w:rsidRPr="003B53C6">
        <w:rPr>
          <w:rFonts w:ascii="Times New Roman" w:eastAsia="Times New Roman" w:hAnsi="Times New Roman" w:cs="Times New Roman"/>
          <w:bCs/>
          <w:color w:val="000000" w:themeColor="text1"/>
        </w:rPr>
        <w:t>Аллотино</w:t>
      </w:r>
      <w:proofErr w:type="spellEnd"/>
      <w:r w:rsidRPr="003B53C6">
        <w:rPr>
          <w:rFonts w:ascii="Times New Roman" w:eastAsia="Times New Roman" w:hAnsi="Times New Roman" w:cs="Times New Roman"/>
          <w:bCs/>
          <w:color w:val="000000" w:themeColor="text1"/>
        </w:rPr>
        <w:t xml:space="preserve"> Плюс»</w:t>
      </w:r>
    </w:p>
    <w:p w:rsidR="00E92D08" w:rsidRPr="00A409AF" w:rsidRDefault="00E92D08" w:rsidP="003B53C6">
      <w:pPr>
        <w:shd w:val="clear" w:color="auto" w:fill="FFFFFF"/>
        <w:spacing w:after="0" w:line="186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Правила приема пациентов в </w:t>
      </w:r>
      <w:r w:rsidR="005149E0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ООО </w:t>
      </w:r>
      <w:r w:rsidR="005149E0">
        <w:rPr>
          <w:rFonts w:ascii="inherit" w:eastAsia="Times New Roman" w:hAnsi="inherit" w:cs="Arial" w:hint="eastAsia"/>
          <w:color w:val="000000" w:themeColor="text1"/>
          <w:sz w:val="18"/>
          <w:szCs w:val="18"/>
        </w:rPr>
        <w:t>«</w:t>
      </w: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МСЦ </w:t>
      </w:r>
      <w:r w:rsidRPr="00A409AF">
        <w:rPr>
          <w:rFonts w:ascii="inherit" w:eastAsia="Times New Roman" w:hAnsi="inherit" w:cs="Arial" w:hint="eastAsia"/>
          <w:color w:val="000000" w:themeColor="text1"/>
          <w:sz w:val="18"/>
          <w:szCs w:val="18"/>
        </w:rPr>
        <w:t>«</w:t>
      </w:r>
      <w:proofErr w:type="spellStart"/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Аллотино</w:t>
      </w:r>
      <w:proofErr w:type="spellEnd"/>
      <w:r w:rsidR="005149E0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 </w:t>
      </w: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Плюс</w:t>
      </w:r>
      <w:r w:rsidRPr="00A409AF">
        <w:rPr>
          <w:rFonts w:ascii="inherit" w:eastAsia="Times New Roman" w:hAnsi="inherit" w:cs="Arial" w:hint="eastAsia"/>
          <w:color w:val="000000" w:themeColor="text1"/>
          <w:sz w:val="18"/>
          <w:szCs w:val="18"/>
        </w:rPr>
        <w:t>»</w:t>
      </w: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 (далее Клиника) являются организационно-правовым документом, регламентирующим в соответствии с законодательством Российской Федерации в сфере здравоохранения, нормативными актами органов государственной власти, приказами и распоряжениями главного врача учреждения поведение пациента в учреждении.</w:t>
      </w:r>
    </w:p>
    <w:p w:rsidR="00E92D08" w:rsidRPr="00A409AF" w:rsidRDefault="00E92D08" w:rsidP="003B53C6">
      <w:pPr>
        <w:shd w:val="clear" w:color="auto" w:fill="FFFFFF"/>
        <w:spacing w:after="0" w:line="186" w:lineRule="atLeast"/>
        <w:ind w:firstLine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Настоящие Правила обязательны для персонала и пациентов, разработаны в целях реализации прав пациентов, предусмотренных законодательством,     создания благоприятных возможностей для оказания пациенту своевременной медицинской помощи надлежащего качества и объема.</w:t>
      </w:r>
    </w:p>
    <w:p w:rsidR="00E92D08" w:rsidRPr="00A409AF" w:rsidRDefault="00E92D08" w:rsidP="00E92D08">
      <w:pPr>
        <w:numPr>
          <w:ilvl w:val="0"/>
          <w:numId w:val="1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Клиника обслуживает лиц, прикрепленных медицинск</w:t>
      </w:r>
      <w:r w:rsidR="005149E0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ими страховыми компаниями к клинике; </w:t>
      </w: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желающих получить платную медицинскую стоматологическую помощь.</w:t>
      </w:r>
    </w:p>
    <w:p w:rsidR="00E92D08" w:rsidRPr="00A409AF" w:rsidRDefault="00E92D08" w:rsidP="00E92D08">
      <w:pPr>
        <w:numPr>
          <w:ilvl w:val="0"/>
          <w:numId w:val="1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С информацией о </w:t>
      </w:r>
      <w:hyperlink r:id="rId5" w:history="1">
        <w:r w:rsidRPr="00A409AF">
          <w:rPr>
            <w:rFonts w:ascii="inherit" w:eastAsia="Times New Roman" w:hAnsi="inherit" w:cs="Arial"/>
            <w:color w:val="000000" w:themeColor="text1"/>
            <w:sz w:val="18"/>
            <w:szCs w:val="18"/>
          </w:rPr>
          <w:t>режиме работы поликлиники</w:t>
        </w:r>
      </w:hyperlink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, времени приема врачей, их квалификацией можно ознакомиться на стенде клиники и на сайте.</w:t>
      </w:r>
    </w:p>
    <w:p w:rsidR="00E92D08" w:rsidRPr="00A409AF" w:rsidRDefault="005149E0" w:rsidP="00E92D08">
      <w:pPr>
        <w:numPr>
          <w:ilvl w:val="0"/>
          <w:numId w:val="1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Все пациенты при посещении 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клиники обращаются  к админист</w:t>
      </w:r>
      <w:r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ратору (регистратору), где им оформляется медицинская карта 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установленного образца.  При </w:t>
      </w:r>
      <w:r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первом 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посещении пациент должен иметь при себе паспорт. Заключается Дог</w:t>
      </w:r>
      <w:r>
        <w:rPr>
          <w:rFonts w:ascii="inherit" w:eastAsia="Times New Roman" w:hAnsi="inherit" w:cs="Arial"/>
          <w:color w:val="000000" w:themeColor="text1"/>
          <w:sz w:val="18"/>
          <w:szCs w:val="18"/>
        </w:rPr>
        <w:t>овор на медицинские услуги,  пац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иент </w:t>
      </w:r>
      <w:r>
        <w:rPr>
          <w:rFonts w:ascii="inherit" w:eastAsia="Times New Roman" w:hAnsi="inherit" w:cs="Arial"/>
          <w:color w:val="000000" w:themeColor="text1"/>
          <w:sz w:val="18"/>
          <w:szCs w:val="18"/>
        </w:rPr>
        <w:t>заполняет анкету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 о сопутствующих заболеваниях, симптомах и синдромах, которые постоянно или периодически у него проявляются. Пациент знакомится с </w:t>
      </w:r>
      <w:r w:rsidR="00E92D08" w:rsidRPr="00A409AF">
        <w:rPr>
          <w:rFonts w:ascii="inherit" w:eastAsia="Times New Roman" w:hAnsi="inherit" w:cs="Arial" w:hint="eastAsia"/>
          <w:color w:val="000000" w:themeColor="text1"/>
          <w:sz w:val="18"/>
          <w:szCs w:val="18"/>
        </w:rPr>
        <w:t>«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Положением о средних гарантийных сроках и средних сроках слу</w:t>
      </w:r>
      <w:r>
        <w:rPr>
          <w:rFonts w:ascii="inherit" w:eastAsia="Times New Roman" w:hAnsi="inherit" w:cs="Arial"/>
          <w:color w:val="000000" w:themeColor="text1"/>
          <w:sz w:val="18"/>
          <w:szCs w:val="18"/>
        </w:rPr>
        <w:t>ж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бы стоматологических выполненных работ</w:t>
      </w:r>
      <w:r w:rsidR="00E92D08" w:rsidRPr="00A409AF">
        <w:rPr>
          <w:rFonts w:ascii="inherit" w:eastAsia="Times New Roman" w:hAnsi="inherit" w:cs="Arial" w:hint="eastAsia"/>
          <w:color w:val="000000" w:themeColor="text1"/>
          <w:sz w:val="18"/>
          <w:szCs w:val="18"/>
        </w:rPr>
        <w:t>»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, с образцами </w:t>
      </w:r>
      <w:r w:rsidR="00E92D08" w:rsidRPr="00A409AF">
        <w:rPr>
          <w:rFonts w:ascii="inherit" w:eastAsia="Times New Roman" w:hAnsi="inherit" w:cs="Arial" w:hint="eastAsia"/>
          <w:color w:val="000000" w:themeColor="text1"/>
          <w:sz w:val="18"/>
          <w:szCs w:val="18"/>
        </w:rPr>
        <w:t>«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Информированного добровольного согласия пациента</w:t>
      </w:r>
      <w:r>
        <w:rPr>
          <w:rFonts w:ascii="inherit" w:eastAsia="Times New Roman" w:hAnsi="inherit" w:cs="Arial" w:hint="eastAsia"/>
          <w:color w:val="000000" w:themeColor="text1"/>
          <w:sz w:val="18"/>
          <w:szCs w:val="18"/>
        </w:rPr>
        <w:t>»</w:t>
      </w:r>
      <w:r w:rsidR="00E92D08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 на оказание конкретной стоматологической помощи.</w:t>
      </w:r>
    </w:p>
    <w:p w:rsidR="00E92D08" w:rsidRPr="00A409AF" w:rsidRDefault="00E92D08" w:rsidP="00E92D08">
      <w:pPr>
        <w:numPr>
          <w:ilvl w:val="0"/>
          <w:numId w:val="1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Медицинские карты на руки не выдаются. В случае необходимости делается ксерокопия по письменному запросу пациента.</w:t>
      </w:r>
    </w:p>
    <w:p w:rsidR="00E92D08" w:rsidRPr="00A409AF" w:rsidRDefault="00E92D08" w:rsidP="00E92D08">
      <w:pPr>
        <w:numPr>
          <w:ilvl w:val="0"/>
          <w:numId w:val="1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Пациенты должны сообщать достоверную информацию о перенесенных заболеваниях, имеющихся общих заболеваниях, аллергических реакциях, под личную подпись. Помните, что полная информация о состоянии вашего здоровья залог безопасности и качества оказываемой стоматологической помощи.</w:t>
      </w:r>
    </w:p>
    <w:p w:rsidR="00E92D08" w:rsidRPr="00A409AF" w:rsidRDefault="00E92D08" w:rsidP="00E92D08">
      <w:pPr>
        <w:numPr>
          <w:ilvl w:val="0"/>
          <w:numId w:val="1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Пациенты обязаны соблюдать данные правила и рекомендации лечащих врачей; оформлять в установленном порядке информированное согласие на оказание медицинской услуги один раз в 6 месяцев или отказ от них.</w:t>
      </w:r>
    </w:p>
    <w:p w:rsidR="00E92D08" w:rsidRPr="00A409AF" w:rsidRDefault="00E92D08" w:rsidP="00E92D08">
      <w:pPr>
        <w:numPr>
          <w:ilvl w:val="0"/>
          <w:numId w:val="2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После осмотра врачом пациенту составляется план лечения. Назначается день проведения лечения, этапы лечения, оговаривается стоимость лечения.</w:t>
      </w:r>
    </w:p>
    <w:p w:rsidR="00E92D08" w:rsidRPr="00A409AF" w:rsidRDefault="00E92D08" w:rsidP="00E92D08">
      <w:pPr>
        <w:numPr>
          <w:ilvl w:val="0"/>
          <w:numId w:val="2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Пациент самостоятельно может запи</w:t>
      </w:r>
      <w:r w:rsidR="005149E0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саться на прием к врачу </w:t>
      </w:r>
      <w:proofErr w:type="gramStart"/>
      <w:r w:rsidR="005149E0">
        <w:rPr>
          <w:rFonts w:ascii="inherit" w:eastAsia="Times New Roman" w:hAnsi="inherit" w:cs="Arial"/>
          <w:color w:val="000000" w:themeColor="text1"/>
          <w:sz w:val="18"/>
          <w:szCs w:val="18"/>
        </w:rPr>
        <w:t>по</w:t>
      </w:r>
      <w:proofErr w:type="gramEnd"/>
      <w:r w:rsidR="005149E0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 тел.</w:t>
      </w:r>
      <w:r w:rsidR="004A4F1D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 233-28-27, или по</w:t>
      </w:r>
      <w:r w:rsidR="005149E0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 </w:t>
      </w:r>
      <w:r w:rsidR="004A4F1D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м.т. +7-960-233-11-11</w:t>
      </w:r>
    </w:p>
    <w:p w:rsidR="00E92D08" w:rsidRPr="00A409AF" w:rsidRDefault="00E92D08" w:rsidP="003B53C6">
      <w:pPr>
        <w:shd w:val="clear" w:color="auto" w:fill="FFFFFF"/>
        <w:spacing w:after="0" w:line="186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Пациент имеет право выбора лечащего врача и его замены. Для этого нужно обратиться к </w:t>
      </w:r>
      <w:r w:rsidR="004A4F1D"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главному врачу клиники</w:t>
      </w: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 с письменным заявлением, в котором обязательно должны быть указаны причины замены врача. Возложение на врача функций лечащего врача осуществляется с учетом его согласия.</w:t>
      </w:r>
    </w:p>
    <w:p w:rsidR="00E92D08" w:rsidRPr="005149E0" w:rsidRDefault="005149E0" w:rsidP="005149E0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7.</w:t>
      </w:r>
      <w:r w:rsidR="004A4F1D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П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ри получении платных услуг пациент должен ознакомиться с договором и подписать его, ознакомиться с перечнем платных услуг, прейскурантом на платные услуги</w:t>
      </w:r>
      <w:proofErr w:type="gramStart"/>
      <w:r w:rsidR="004A4F1D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.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.</w:t>
      </w:r>
      <w:proofErr w:type="gramEnd"/>
    </w:p>
    <w:p w:rsidR="00E92D08" w:rsidRPr="005149E0" w:rsidRDefault="005149E0" w:rsidP="005149E0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8.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Пациент обязан являться на прием к врачу в назначенное время. Пациенты, опоздавшие на прием к лечащему врачу, принимаются при наличии у врача свободного времени или назначаются на другой день.</w:t>
      </w:r>
    </w:p>
    <w:p w:rsidR="00E92D08" w:rsidRPr="005149E0" w:rsidRDefault="005149E0" w:rsidP="005149E0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9.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Направление на госпитализацию пациентов, нуждающихся в стационарном лечении, осуществляется хирургом.</w:t>
      </w:r>
    </w:p>
    <w:p w:rsidR="00E92D08" w:rsidRPr="005149E0" w:rsidRDefault="005149E0" w:rsidP="005149E0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10.</w:t>
      </w:r>
      <w:r w:rsidR="004A4F1D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Врачи клиники не выдают листки нетрудоспособности.</w:t>
      </w:r>
    </w:p>
    <w:p w:rsidR="00E92D08" w:rsidRPr="003B53C6" w:rsidRDefault="00E92D08" w:rsidP="003B53C6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3B53C6">
        <w:rPr>
          <w:rFonts w:ascii="inherit" w:eastAsia="Times New Roman" w:hAnsi="inherit" w:cs="Arial"/>
          <w:b/>
          <w:bCs/>
          <w:color w:val="000000" w:themeColor="text1"/>
          <w:sz w:val="18"/>
          <w:szCs w:val="18"/>
        </w:rPr>
        <w:t>Оказание экстренной стоматологической помощи в праздничные и выходные дни, в ночное время:</w:t>
      </w:r>
    </w:p>
    <w:p w:rsidR="004A4F1D" w:rsidRPr="00A409AF" w:rsidRDefault="004A4F1D" w:rsidP="004A4F1D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b/>
          <w:bCs/>
          <w:color w:val="000000" w:themeColor="text1"/>
          <w:sz w:val="18"/>
          <w:szCs w:val="18"/>
        </w:rPr>
        <w:t>Взрослому населению.</w:t>
      </w:r>
    </w:p>
    <w:p w:rsidR="00E92D08" w:rsidRPr="00A409AF" w:rsidRDefault="00E92D08" w:rsidP="00E92D08">
      <w:pPr>
        <w:numPr>
          <w:ilvl w:val="0"/>
          <w:numId w:val="5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СПб ГБУЗ «СП №12» ул. </w:t>
      </w:r>
      <w:proofErr w:type="gramStart"/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Благодатная</w:t>
      </w:r>
      <w:proofErr w:type="gramEnd"/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, д.16, тел. 369-35-45</w:t>
      </w:r>
    </w:p>
    <w:p w:rsidR="00E92D08" w:rsidRPr="00A409AF" w:rsidRDefault="00E92D08" w:rsidP="00E92D08">
      <w:pPr>
        <w:numPr>
          <w:ilvl w:val="0"/>
          <w:numId w:val="5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СПб ГБУЗ «СП №20» ул. Маршала Казакова, д.14/3, тел. 757-61-54</w:t>
      </w:r>
    </w:p>
    <w:p w:rsidR="00E92D08" w:rsidRPr="00A409AF" w:rsidRDefault="00E92D08" w:rsidP="00E92D08">
      <w:pPr>
        <w:numPr>
          <w:ilvl w:val="0"/>
          <w:numId w:val="5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СПб ГБУЗ «СП №32» пр. Наставников, д.22, </w:t>
      </w:r>
      <w:proofErr w:type="gramStart"/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лит</w:t>
      </w:r>
      <w:proofErr w:type="gramEnd"/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. А, тел. 521-65-00</w:t>
      </w:r>
    </w:p>
    <w:p w:rsidR="00E92D08" w:rsidRPr="00A409AF" w:rsidRDefault="004A4F1D" w:rsidP="003B53C6">
      <w:pPr>
        <w:shd w:val="clear" w:color="auto" w:fill="FFFFFF"/>
        <w:spacing w:after="0" w:line="186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b/>
          <w:bCs/>
          <w:color w:val="000000" w:themeColor="text1"/>
          <w:sz w:val="18"/>
          <w:szCs w:val="18"/>
        </w:rPr>
        <w:t>Д</w:t>
      </w:r>
      <w:r w:rsidR="00E92D08" w:rsidRPr="00A409AF">
        <w:rPr>
          <w:rFonts w:ascii="inherit" w:eastAsia="Times New Roman" w:hAnsi="inherit" w:cs="Arial"/>
          <w:b/>
          <w:bCs/>
          <w:color w:val="000000" w:themeColor="text1"/>
          <w:sz w:val="18"/>
          <w:szCs w:val="18"/>
        </w:rPr>
        <w:t>етскому населению:</w:t>
      </w:r>
    </w:p>
    <w:p w:rsidR="004A4F1D" w:rsidRPr="003B53C6" w:rsidRDefault="00E92D08" w:rsidP="003B53C6">
      <w:pPr>
        <w:numPr>
          <w:ilvl w:val="0"/>
          <w:numId w:val="6"/>
        </w:numPr>
        <w:shd w:val="clear" w:color="auto" w:fill="FFFFFF"/>
        <w:spacing w:after="0" w:line="186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 w:rsidRPr="00A409AF">
        <w:rPr>
          <w:rFonts w:ascii="inherit" w:eastAsia="Times New Roman" w:hAnsi="inherit" w:cs="Arial"/>
          <w:color w:val="000000" w:themeColor="text1"/>
          <w:sz w:val="18"/>
          <w:szCs w:val="18"/>
        </w:rPr>
        <w:t>СПб ГБУЗ «ДГСП №6» Вознесенский пр., д.34а, тел. 314-02-83.</w:t>
      </w:r>
    </w:p>
    <w:p w:rsidR="00E92D08" w:rsidRPr="005149E0" w:rsidRDefault="005149E0" w:rsidP="005149E0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11.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Посетители поликлиники не обслуживаются в верхней одежде и головных уборах. При посещении врача иметь сменную обувь или бахилы.</w:t>
      </w:r>
    </w:p>
    <w:p w:rsidR="00E92D08" w:rsidRPr="005149E0" w:rsidRDefault="005149E0" w:rsidP="005149E0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12.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Граждане в состоянии алкогольного или наркотического оп</w:t>
      </w:r>
      <w:r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ьянения не обслуживаются. В 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клинике запрещается шуметь, курить, распивать спиртные напитки.</w:t>
      </w:r>
    </w:p>
    <w:p w:rsidR="00E92D08" w:rsidRPr="005149E0" w:rsidRDefault="005149E0" w:rsidP="005149E0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13.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В случае необходимости получения дополнительной информации можно обратиться к  главному врачу.</w:t>
      </w:r>
    </w:p>
    <w:p w:rsidR="00E92D08" w:rsidRPr="005149E0" w:rsidRDefault="005149E0" w:rsidP="005149E0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14.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Пациенты должны соблюдать правила противопожарной безопасности, а также соблюдать антитеррористическую настороженность. При обнаружении бесхозных предметов соо</w:t>
      </w:r>
      <w:r w:rsidR="004A4F1D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бщить об этом администрации </w:t>
      </w:r>
      <w:r w:rsidR="00E92D08" w:rsidRPr="005149E0">
        <w:rPr>
          <w:rFonts w:ascii="inherit" w:eastAsia="Times New Roman" w:hAnsi="inherit" w:cs="Arial"/>
          <w:color w:val="000000" w:themeColor="text1"/>
          <w:sz w:val="18"/>
          <w:szCs w:val="18"/>
        </w:rPr>
        <w:t>клиники.</w:t>
      </w:r>
    </w:p>
    <w:p w:rsidR="00E92D08" w:rsidRPr="003B53C6" w:rsidRDefault="003B53C6" w:rsidP="003B53C6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15.</w:t>
      </w:r>
      <w:r w:rsidR="00E92D08" w:rsidRPr="003B53C6">
        <w:rPr>
          <w:rFonts w:ascii="inherit" w:eastAsia="Times New Roman" w:hAnsi="inherit" w:cs="Arial"/>
          <w:color w:val="000000" w:themeColor="text1"/>
          <w:sz w:val="18"/>
          <w:szCs w:val="18"/>
        </w:rPr>
        <w:t>Пациенты обязаны уважительно, доброжелательно относиться к медицинскому персоналу. Бе</w:t>
      </w:r>
      <w:r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режно относится к имуществу </w:t>
      </w:r>
      <w:r w:rsidR="00E92D08" w:rsidRPr="003B53C6">
        <w:rPr>
          <w:rFonts w:ascii="inherit" w:eastAsia="Times New Roman" w:hAnsi="inherit" w:cs="Arial"/>
          <w:color w:val="000000" w:themeColor="text1"/>
          <w:sz w:val="18"/>
          <w:szCs w:val="18"/>
        </w:rPr>
        <w:t>клиники.</w:t>
      </w:r>
    </w:p>
    <w:p w:rsidR="00E92D08" w:rsidRPr="003B53C6" w:rsidRDefault="003B53C6" w:rsidP="003B53C6">
      <w:pPr>
        <w:shd w:val="clear" w:color="auto" w:fill="FFFFFF"/>
        <w:spacing w:after="0" w:line="186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000000" w:themeColor="text1"/>
          <w:sz w:val="18"/>
          <w:szCs w:val="18"/>
        </w:rPr>
        <w:t>16.</w:t>
      </w:r>
      <w:r w:rsidR="00E92D08" w:rsidRPr="003B53C6">
        <w:rPr>
          <w:rFonts w:ascii="inherit" w:eastAsia="Times New Roman" w:hAnsi="inherit" w:cs="Arial"/>
          <w:color w:val="000000" w:themeColor="text1"/>
          <w:sz w:val="18"/>
          <w:szCs w:val="18"/>
        </w:rPr>
        <w:t>Пациенты имеют право на уважительное и гуманное отношение со стороны медицинского персонала, проходить обследование и лечение в условиях</w:t>
      </w:r>
      <w:r>
        <w:rPr>
          <w:rFonts w:ascii="inherit" w:eastAsia="Times New Roman" w:hAnsi="inherit" w:cs="Arial"/>
          <w:color w:val="000000" w:themeColor="text1"/>
          <w:sz w:val="18"/>
          <w:szCs w:val="18"/>
        </w:rPr>
        <w:t>,</w:t>
      </w:r>
      <w:r w:rsidR="00E92D08" w:rsidRPr="003B53C6">
        <w:rPr>
          <w:rFonts w:ascii="inherit" w:eastAsia="Times New Roman" w:hAnsi="inherit" w:cs="Arial"/>
          <w:color w:val="000000" w:themeColor="text1"/>
          <w:sz w:val="18"/>
          <w:szCs w:val="18"/>
        </w:rPr>
        <w:t xml:space="preserve"> соответствующих санитарно-гигиеническим требованиям. Получать квалифицированную стоматологическую помощь. Получать информацию о состоянии своего здоровья в доступной форме от своего лечащего врача. В случае необходимости по просьбе пациента проводится консилиум с участием других специалистов.</w:t>
      </w:r>
    </w:p>
    <w:p w:rsidR="008E00F7" w:rsidRPr="00A409AF" w:rsidRDefault="008E00F7">
      <w:pPr>
        <w:rPr>
          <w:color w:val="000000" w:themeColor="text1"/>
          <w:sz w:val="18"/>
          <w:szCs w:val="18"/>
        </w:rPr>
      </w:pPr>
    </w:p>
    <w:sectPr w:rsidR="008E00F7" w:rsidRPr="00A409AF" w:rsidSect="0085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30E"/>
    <w:multiLevelType w:val="hybridMultilevel"/>
    <w:tmpl w:val="E2C2E7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0E92"/>
    <w:multiLevelType w:val="multilevel"/>
    <w:tmpl w:val="4E9C3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B307B"/>
    <w:multiLevelType w:val="multilevel"/>
    <w:tmpl w:val="2DDCA6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84C18"/>
    <w:multiLevelType w:val="multilevel"/>
    <w:tmpl w:val="FA7C00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642B1"/>
    <w:multiLevelType w:val="multilevel"/>
    <w:tmpl w:val="A266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811C9C"/>
    <w:multiLevelType w:val="multilevel"/>
    <w:tmpl w:val="64E0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12DBA"/>
    <w:multiLevelType w:val="multilevel"/>
    <w:tmpl w:val="BFFC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034EC"/>
    <w:multiLevelType w:val="multilevel"/>
    <w:tmpl w:val="08E6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>
    <w:useFELayout/>
  </w:compat>
  <w:rsids>
    <w:rsidRoot w:val="00E92D08"/>
    <w:rsid w:val="001744B2"/>
    <w:rsid w:val="003B53C6"/>
    <w:rsid w:val="004A4F1D"/>
    <w:rsid w:val="005149E0"/>
    <w:rsid w:val="00675E34"/>
    <w:rsid w:val="006D0299"/>
    <w:rsid w:val="00854E21"/>
    <w:rsid w:val="008E00F7"/>
    <w:rsid w:val="00A409AF"/>
    <w:rsid w:val="00B27F83"/>
    <w:rsid w:val="00BC672E"/>
    <w:rsid w:val="00E9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21"/>
  </w:style>
  <w:style w:type="paragraph" w:styleId="2">
    <w:name w:val="heading 2"/>
    <w:basedOn w:val="a"/>
    <w:link w:val="20"/>
    <w:uiPriority w:val="9"/>
    <w:qFormat/>
    <w:rsid w:val="00E92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D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9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D08"/>
  </w:style>
  <w:style w:type="character" w:styleId="a4">
    <w:name w:val="Hyperlink"/>
    <w:basedOn w:val="a0"/>
    <w:uiPriority w:val="99"/>
    <w:semiHidden/>
    <w:unhideWhenUsed/>
    <w:rsid w:val="00E92D08"/>
    <w:rPr>
      <w:color w:val="0000FF"/>
      <w:u w:val="single"/>
    </w:rPr>
  </w:style>
  <w:style w:type="character" w:styleId="a5">
    <w:name w:val="Strong"/>
    <w:basedOn w:val="a0"/>
    <w:uiPriority w:val="22"/>
    <w:qFormat/>
    <w:rsid w:val="00E92D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D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4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tom6.ru/chasy-rabo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Лена</cp:lastModifiedBy>
  <cp:revision>8</cp:revision>
  <cp:lastPrinted>2016-05-04T07:18:00Z</cp:lastPrinted>
  <dcterms:created xsi:type="dcterms:W3CDTF">2016-05-03T16:43:00Z</dcterms:created>
  <dcterms:modified xsi:type="dcterms:W3CDTF">2016-05-17T12:51:00Z</dcterms:modified>
</cp:coreProperties>
</file>